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8E65" w14:textId="77777777" w:rsidR="006851BA" w:rsidRDefault="006851BA" w:rsidP="00685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Veteran Support Program Scope Template</w:t>
      </w:r>
    </w:p>
    <w:p w14:paraId="050E73E4" w14:textId="77777777" w:rsidR="006851BA" w:rsidRDefault="006851BA" w:rsidP="006851B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590"/>
        <w:gridCol w:w="2769"/>
        <w:gridCol w:w="3028"/>
      </w:tblGrid>
      <w:tr w:rsidR="006851BA" w:rsidRPr="00C947C6" w14:paraId="3484982D" w14:textId="77777777" w:rsidTr="00635EBC">
        <w:tc>
          <w:tcPr>
            <w:tcW w:w="1963" w:type="dxa"/>
          </w:tcPr>
          <w:p w14:paraId="168091FA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Scope Dimension</w:t>
            </w:r>
          </w:p>
        </w:tc>
        <w:tc>
          <w:tcPr>
            <w:tcW w:w="1590" w:type="dxa"/>
          </w:tcPr>
          <w:p w14:paraId="5D6CD45F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Components</w:t>
            </w:r>
          </w:p>
        </w:tc>
        <w:tc>
          <w:tcPr>
            <w:tcW w:w="2769" w:type="dxa"/>
          </w:tcPr>
          <w:p w14:paraId="331C3553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Policies / Benefits</w:t>
            </w:r>
          </w:p>
        </w:tc>
        <w:tc>
          <w:tcPr>
            <w:tcW w:w="3028" w:type="dxa"/>
          </w:tcPr>
          <w:p w14:paraId="5C3691CF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Policy / Benefit Definition</w:t>
            </w:r>
          </w:p>
        </w:tc>
      </w:tr>
      <w:tr w:rsidR="006851BA" w:rsidRPr="00C947C6" w14:paraId="7D020A92" w14:textId="77777777" w:rsidTr="00635EBC">
        <w:trPr>
          <w:trHeight w:val="848"/>
        </w:trPr>
        <w:tc>
          <w:tcPr>
            <w:tcW w:w="1963" w:type="dxa"/>
            <w:vMerge w:val="restart"/>
          </w:tcPr>
          <w:p w14:paraId="5DCED85A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Personnel</w:t>
            </w:r>
          </w:p>
        </w:tc>
        <w:tc>
          <w:tcPr>
            <w:tcW w:w="1590" w:type="dxa"/>
          </w:tcPr>
          <w:p w14:paraId="634EE503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Hiring Targets: Officers,</w:t>
            </w:r>
          </w:p>
          <w:p w14:paraId="64B488A4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Enlisted,</w:t>
            </w:r>
          </w:p>
          <w:p w14:paraId="7CEAF2A3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Spouses, Wounded Warriors</w:t>
            </w:r>
          </w:p>
        </w:tc>
        <w:tc>
          <w:tcPr>
            <w:tcW w:w="2769" w:type="dxa"/>
          </w:tcPr>
          <w:p w14:paraId="5C6B491B" w14:textId="77777777" w:rsidR="006851BA" w:rsidRPr="00C947C6" w:rsidRDefault="006851BA" w:rsidP="00635EBC">
            <w:pPr>
              <w:pStyle w:val="ListParagraph"/>
              <w:numPr>
                <w:ilvl w:val="0"/>
                <w:numId w:val="1"/>
              </w:numPr>
              <w:ind w:left="204" w:hanging="180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Hiring preferences. Additional points in federal hiring.</w:t>
            </w:r>
          </w:p>
          <w:p w14:paraId="1AE06E3F" w14:textId="77777777" w:rsidR="006851BA" w:rsidRPr="00C947C6" w:rsidRDefault="006851BA" w:rsidP="00635EBC">
            <w:pPr>
              <w:pStyle w:val="ListParagraph"/>
              <w:numPr>
                <w:ilvl w:val="0"/>
                <w:numId w:val="1"/>
              </w:numPr>
              <w:ind w:left="204" w:hanging="180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Targeting specific subsets of the population</w:t>
            </w:r>
          </w:p>
        </w:tc>
        <w:tc>
          <w:tcPr>
            <w:tcW w:w="3028" w:type="dxa"/>
          </w:tcPr>
          <w:p w14:paraId="2EF22DC5" w14:textId="77777777" w:rsidR="006851BA" w:rsidRPr="00C947C6" w:rsidRDefault="006851BA" w:rsidP="00635EBC">
            <w:pPr>
              <w:pStyle w:val="ListParagraph"/>
              <w:numPr>
                <w:ilvl w:val="0"/>
                <w:numId w:val="1"/>
              </w:numPr>
              <w:ind w:left="221" w:hanging="180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All other evaluative components being equal, the veteran gets hired.</w:t>
            </w:r>
          </w:p>
          <w:p w14:paraId="1BD2B1F7" w14:textId="77777777" w:rsidR="006851BA" w:rsidRPr="00C947C6" w:rsidRDefault="006851BA" w:rsidP="00635EBC">
            <w:pPr>
              <w:pStyle w:val="ListParagraph"/>
              <w:numPr>
                <w:ilvl w:val="0"/>
                <w:numId w:val="1"/>
              </w:numPr>
              <w:ind w:left="221" w:hanging="180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Targets with at least four years of experience; enlisted ranks E-6 and below, officer ranks O-3 and below</w:t>
            </w:r>
          </w:p>
        </w:tc>
      </w:tr>
      <w:tr w:rsidR="006851BA" w:rsidRPr="00C947C6" w14:paraId="71974D52" w14:textId="77777777" w:rsidTr="00635EBC">
        <w:trPr>
          <w:trHeight w:val="82"/>
        </w:trPr>
        <w:tc>
          <w:tcPr>
            <w:tcW w:w="1963" w:type="dxa"/>
            <w:vMerge/>
          </w:tcPr>
          <w:p w14:paraId="525C8BEF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43712445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Veteran employees</w:t>
            </w:r>
          </w:p>
        </w:tc>
        <w:tc>
          <w:tcPr>
            <w:tcW w:w="2769" w:type="dxa"/>
          </w:tcPr>
          <w:p w14:paraId="668939BD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Promotion preferences</w:t>
            </w:r>
          </w:p>
        </w:tc>
        <w:tc>
          <w:tcPr>
            <w:tcW w:w="3028" w:type="dxa"/>
          </w:tcPr>
          <w:p w14:paraId="3978FD39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All other evaluative components being equal, the veteran gets promoted.</w:t>
            </w:r>
          </w:p>
        </w:tc>
      </w:tr>
      <w:tr w:rsidR="006851BA" w:rsidRPr="00C947C6" w14:paraId="0EA3171A" w14:textId="77777777" w:rsidTr="00635EBC">
        <w:trPr>
          <w:trHeight w:val="846"/>
        </w:trPr>
        <w:tc>
          <w:tcPr>
            <w:tcW w:w="1963" w:type="dxa"/>
            <w:vMerge/>
          </w:tcPr>
          <w:p w14:paraId="547E25EB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06818E34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Civilian employees</w:t>
            </w:r>
          </w:p>
        </w:tc>
        <w:tc>
          <w:tcPr>
            <w:tcW w:w="2769" w:type="dxa"/>
          </w:tcPr>
          <w:p w14:paraId="33390E99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Mandatory training programs for managers of veterans</w:t>
            </w:r>
          </w:p>
        </w:tc>
        <w:tc>
          <w:tcPr>
            <w:tcW w:w="3028" w:type="dxa"/>
          </w:tcPr>
          <w:p w14:paraId="2EF1D5C8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All managers of veterans must complete a course on how to best manage them.</w:t>
            </w:r>
          </w:p>
        </w:tc>
      </w:tr>
      <w:tr w:rsidR="006851BA" w:rsidRPr="00C947C6" w14:paraId="5433B7E8" w14:textId="77777777" w:rsidTr="00635EBC">
        <w:trPr>
          <w:trHeight w:val="82"/>
        </w:trPr>
        <w:tc>
          <w:tcPr>
            <w:tcW w:w="1963" w:type="dxa"/>
            <w:vMerge/>
          </w:tcPr>
          <w:p w14:paraId="21B9F1D3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757EFA06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Guard &amp; Reserve employees</w:t>
            </w:r>
          </w:p>
        </w:tc>
        <w:tc>
          <w:tcPr>
            <w:tcW w:w="2769" w:type="dxa"/>
          </w:tcPr>
          <w:p w14:paraId="234AB83C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Differential pay when activated or deployed, USERRA compliance</w:t>
            </w:r>
          </w:p>
        </w:tc>
        <w:tc>
          <w:tcPr>
            <w:tcW w:w="3028" w:type="dxa"/>
          </w:tcPr>
          <w:p w14:paraId="048A999C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No member’s employment status will be negatively impacted by activation or deployment status.</w:t>
            </w:r>
          </w:p>
        </w:tc>
      </w:tr>
      <w:tr w:rsidR="006851BA" w:rsidRPr="00C947C6" w14:paraId="15ECF1C2" w14:textId="77777777" w:rsidTr="00635EBC">
        <w:trPr>
          <w:trHeight w:val="82"/>
        </w:trPr>
        <w:tc>
          <w:tcPr>
            <w:tcW w:w="1963" w:type="dxa"/>
            <w:vMerge/>
          </w:tcPr>
          <w:p w14:paraId="5F232EFF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63CEE62B" w14:textId="77777777" w:rsidR="006851BA" w:rsidRPr="00C947C6" w:rsidRDefault="006851BA" w:rsidP="00635EBC">
            <w:pPr>
              <w:rPr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2769" w:type="dxa"/>
          </w:tcPr>
          <w:p w14:paraId="1360F14A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09156C6B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</w:tr>
      <w:tr w:rsidR="006851BA" w:rsidRPr="00C947C6" w14:paraId="7CDA8B57" w14:textId="77777777" w:rsidTr="00635EBC">
        <w:trPr>
          <w:trHeight w:val="84"/>
        </w:trPr>
        <w:tc>
          <w:tcPr>
            <w:tcW w:w="1963" w:type="dxa"/>
            <w:vMerge w:val="restart"/>
          </w:tcPr>
          <w:p w14:paraId="3E034B63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Internal Policies / Functions</w:t>
            </w:r>
          </w:p>
          <w:p w14:paraId="1F6FD960" w14:textId="77777777" w:rsidR="006851BA" w:rsidRPr="00C947C6" w:rsidRDefault="006851BA" w:rsidP="00635EBC">
            <w:pPr>
              <w:rPr>
                <w:bCs/>
                <w:sz w:val="20"/>
                <w:szCs w:val="20"/>
              </w:rPr>
            </w:pPr>
            <w:r w:rsidRPr="00C947C6">
              <w:rPr>
                <w:bCs/>
                <w:sz w:val="20"/>
                <w:szCs w:val="20"/>
              </w:rPr>
              <w:t>(Internal to the Organization)</w:t>
            </w:r>
          </w:p>
        </w:tc>
        <w:tc>
          <w:tcPr>
            <w:tcW w:w="1590" w:type="dxa"/>
          </w:tcPr>
          <w:p w14:paraId="20F30B7F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Affinity Group</w:t>
            </w:r>
          </w:p>
        </w:tc>
        <w:tc>
          <w:tcPr>
            <w:tcW w:w="2769" w:type="dxa"/>
          </w:tcPr>
          <w:p w14:paraId="270CD5E3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Business resource group enabling a “tribal” community.</w:t>
            </w:r>
          </w:p>
        </w:tc>
        <w:tc>
          <w:tcPr>
            <w:tcW w:w="3028" w:type="dxa"/>
          </w:tcPr>
          <w:p w14:paraId="32763BA2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Every new veteran hire included.</w:t>
            </w:r>
          </w:p>
        </w:tc>
      </w:tr>
      <w:tr w:rsidR="006851BA" w:rsidRPr="00C947C6" w14:paraId="295BCF4C" w14:textId="77777777" w:rsidTr="00635EBC">
        <w:trPr>
          <w:trHeight w:val="82"/>
        </w:trPr>
        <w:tc>
          <w:tcPr>
            <w:tcW w:w="1963" w:type="dxa"/>
            <w:vMerge/>
          </w:tcPr>
          <w:p w14:paraId="67209279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67A00E30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Mentor Program</w:t>
            </w:r>
          </w:p>
        </w:tc>
        <w:tc>
          <w:tcPr>
            <w:tcW w:w="2769" w:type="dxa"/>
          </w:tcPr>
          <w:p w14:paraId="024D264D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Veteran-based mentor program</w:t>
            </w:r>
          </w:p>
        </w:tc>
        <w:tc>
          <w:tcPr>
            <w:tcW w:w="3028" w:type="dxa"/>
          </w:tcPr>
          <w:p w14:paraId="64C309CC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Every new veteran hire is assigned a veteran mentor.</w:t>
            </w:r>
          </w:p>
        </w:tc>
      </w:tr>
      <w:tr w:rsidR="006851BA" w:rsidRPr="00C947C6" w14:paraId="7205596F" w14:textId="77777777" w:rsidTr="00635EBC">
        <w:trPr>
          <w:trHeight w:val="82"/>
        </w:trPr>
        <w:tc>
          <w:tcPr>
            <w:tcW w:w="1963" w:type="dxa"/>
            <w:vMerge/>
          </w:tcPr>
          <w:p w14:paraId="422C6E93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3D9AE0AF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Non-veterans</w:t>
            </w:r>
          </w:p>
        </w:tc>
        <w:tc>
          <w:tcPr>
            <w:tcW w:w="2769" w:type="dxa"/>
          </w:tcPr>
          <w:p w14:paraId="79AA66E6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Onboarding training</w:t>
            </w:r>
          </w:p>
        </w:tc>
        <w:tc>
          <w:tcPr>
            <w:tcW w:w="3028" w:type="dxa"/>
          </w:tcPr>
          <w:p w14:paraId="193A70C8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Every employee provided training on veteran hires as part of onboarding.</w:t>
            </w:r>
          </w:p>
        </w:tc>
      </w:tr>
      <w:tr w:rsidR="006851BA" w:rsidRPr="00C947C6" w14:paraId="754E7040" w14:textId="77777777" w:rsidTr="00635EBC">
        <w:trPr>
          <w:trHeight w:val="82"/>
        </w:trPr>
        <w:tc>
          <w:tcPr>
            <w:tcW w:w="1963" w:type="dxa"/>
            <w:vMerge/>
          </w:tcPr>
          <w:p w14:paraId="5244DAAE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368619A8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Employee Assistance Programs</w:t>
            </w:r>
          </w:p>
        </w:tc>
        <w:tc>
          <w:tcPr>
            <w:tcW w:w="2769" w:type="dxa"/>
          </w:tcPr>
          <w:p w14:paraId="519310B5" w14:textId="77777777" w:rsidR="006851BA" w:rsidRPr="00C947C6" w:rsidRDefault="006851BA" w:rsidP="00635EBC">
            <w:pPr>
              <w:rPr>
                <w:i/>
                <w:color w:val="000000" w:themeColor="text1"/>
                <w:sz w:val="20"/>
                <w:szCs w:val="20"/>
              </w:rPr>
            </w:pPr>
            <w:r w:rsidRPr="00C947C6">
              <w:rPr>
                <w:i/>
                <w:color w:val="000000" w:themeColor="text1"/>
                <w:sz w:val="20"/>
                <w:szCs w:val="20"/>
              </w:rPr>
              <w:t>Employer support group</w:t>
            </w:r>
          </w:p>
        </w:tc>
        <w:tc>
          <w:tcPr>
            <w:tcW w:w="3028" w:type="dxa"/>
          </w:tcPr>
          <w:p w14:paraId="11F4BEF5" w14:textId="77777777" w:rsidR="006851BA" w:rsidRPr="00C947C6" w:rsidRDefault="006851BA" w:rsidP="00635EBC">
            <w:pPr>
              <w:rPr>
                <w:i/>
                <w:color w:val="000000" w:themeColor="text1"/>
                <w:sz w:val="20"/>
                <w:szCs w:val="20"/>
              </w:rPr>
            </w:pPr>
            <w:r w:rsidRPr="00C947C6">
              <w:rPr>
                <w:i/>
                <w:color w:val="000000" w:themeColor="text1"/>
                <w:sz w:val="20"/>
                <w:szCs w:val="20"/>
              </w:rPr>
              <w:t>Veteran needs are segmented and prioritized.</w:t>
            </w:r>
          </w:p>
        </w:tc>
      </w:tr>
      <w:tr w:rsidR="006851BA" w:rsidRPr="00C947C6" w14:paraId="6A47F25B" w14:textId="77777777" w:rsidTr="00635EBC">
        <w:trPr>
          <w:trHeight w:val="82"/>
        </w:trPr>
        <w:tc>
          <w:tcPr>
            <w:tcW w:w="1963" w:type="dxa"/>
            <w:vMerge/>
          </w:tcPr>
          <w:p w14:paraId="5D3550BE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61676ED9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Corporate Philanthropy Programs</w:t>
            </w:r>
          </w:p>
        </w:tc>
        <w:tc>
          <w:tcPr>
            <w:tcW w:w="2769" w:type="dxa"/>
          </w:tcPr>
          <w:p w14:paraId="58147544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Philanthropic funding</w:t>
            </w:r>
          </w:p>
        </w:tc>
        <w:tc>
          <w:tcPr>
            <w:tcW w:w="3028" w:type="dxa"/>
          </w:tcPr>
          <w:p w14:paraId="23E383E7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Designated percentage of funds go to veteran-related causes.</w:t>
            </w:r>
          </w:p>
        </w:tc>
      </w:tr>
      <w:tr w:rsidR="006851BA" w:rsidRPr="00C947C6" w14:paraId="475F0911" w14:textId="77777777" w:rsidTr="00635EBC">
        <w:trPr>
          <w:trHeight w:val="82"/>
        </w:trPr>
        <w:tc>
          <w:tcPr>
            <w:tcW w:w="1963" w:type="dxa"/>
            <w:vMerge/>
          </w:tcPr>
          <w:p w14:paraId="65298B29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05CC98A3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Veteran Onboarding Program</w:t>
            </w:r>
          </w:p>
        </w:tc>
        <w:tc>
          <w:tcPr>
            <w:tcW w:w="2769" w:type="dxa"/>
          </w:tcPr>
          <w:p w14:paraId="1508588B" w14:textId="77777777" w:rsidR="006851BA" w:rsidRPr="00C947C6" w:rsidRDefault="006851BA" w:rsidP="00635EBC">
            <w:pPr>
              <w:rPr>
                <w:i/>
                <w:iCs/>
                <w:sz w:val="20"/>
                <w:szCs w:val="20"/>
              </w:rPr>
            </w:pPr>
            <w:r w:rsidRPr="00C947C6">
              <w:rPr>
                <w:i/>
                <w:iCs/>
                <w:sz w:val="20"/>
                <w:szCs w:val="20"/>
              </w:rPr>
              <w:t>Mandated for all veteran-related hires.</w:t>
            </w:r>
          </w:p>
        </w:tc>
        <w:tc>
          <w:tcPr>
            <w:tcW w:w="3028" w:type="dxa"/>
          </w:tcPr>
          <w:p w14:paraId="7C39903A" w14:textId="77777777" w:rsidR="006851BA" w:rsidRPr="00C947C6" w:rsidRDefault="006851BA" w:rsidP="00635EBC">
            <w:pPr>
              <w:rPr>
                <w:i/>
                <w:iCs/>
                <w:sz w:val="20"/>
                <w:szCs w:val="20"/>
              </w:rPr>
            </w:pPr>
            <w:r w:rsidRPr="00C947C6">
              <w:rPr>
                <w:i/>
                <w:iCs/>
                <w:sz w:val="20"/>
                <w:szCs w:val="20"/>
              </w:rPr>
              <w:t>All veteran-related new hires must complete the program within 90 days of hire.</w:t>
            </w:r>
          </w:p>
        </w:tc>
      </w:tr>
      <w:tr w:rsidR="006851BA" w:rsidRPr="00C947C6" w14:paraId="48FF9073" w14:textId="77777777" w:rsidTr="00635EBC">
        <w:trPr>
          <w:trHeight w:val="82"/>
        </w:trPr>
        <w:tc>
          <w:tcPr>
            <w:tcW w:w="1963" w:type="dxa"/>
            <w:vMerge/>
          </w:tcPr>
          <w:p w14:paraId="23EB9EBB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21351F56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Veteran Employment Information Fair</w:t>
            </w:r>
          </w:p>
        </w:tc>
        <w:tc>
          <w:tcPr>
            <w:tcW w:w="2769" w:type="dxa"/>
          </w:tcPr>
          <w:p w14:paraId="0DFFF0F3" w14:textId="77777777" w:rsidR="006851BA" w:rsidRPr="00C947C6" w:rsidRDefault="006851BA" w:rsidP="00635EBC">
            <w:pPr>
              <w:rPr>
                <w:i/>
                <w:iCs/>
                <w:sz w:val="20"/>
                <w:szCs w:val="20"/>
              </w:rPr>
            </w:pPr>
            <w:r w:rsidRPr="00C947C6">
              <w:rPr>
                <w:i/>
                <w:iCs/>
                <w:sz w:val="20"/>
                <w:szCs w:val="20"/>
              </w:rPr>
              <w:t>Organizational subject matter experts made available to answer veteran-related questions.</w:t>
            </w:r>
          </w:p>
        </w:tc>
        <w:tc>
          <w:tcPr>
            <w:tcW w:w="3028" w:type="dxa"/>
          </w:tcPr>
          <w:p w14:paraId="2ECB516D" w14:textId="77777777" w:rsidR="006851BA" w:rsidRPr="00C947C6" w:rsidRDefault="006851BA" w:rsidP="00635EBC">
            <w:pPr>
              <w:rPr>
                <w:i/>
                <w:iCs/>
                <w:sz w:val="20"/>
                <w:szCs w:val="20"/>
              </w:rPr>
            </w:pPr>
            <w:r w:rsidRPr="00C947C6">
              <w:rPr>
                <w:i/>
                <w:iCs/>
                <w:sz w:val="20"/>
                <w:szCs w:val="20"/>
              </w:rPr>
              <w:t>Open to all employees, but mandatory attendance for all veteran-related hires.</w:t>
            </w:r>
          </w:p>
        </w:tc>
      </w:tr>
      <w:tr w:rsidR="006851BA" w:rsidRPr="00C947C6" w14:paraId="2D1837AA" w14:textId="77777777" w:rsidTr="00635EBC">
        <w:trPr>
          <w:trHeight w:val="82"/>
        </w:trPr>
        <w:tc>
          <w:tcPr>
            <w:tcW w:w="1963" w:type="dxa"/>
            <w:vMerge/>
          </w:tcPr>
          <w:p w14:paraId="0F555B0E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5892E24E" w14:textId="77777777" w:rsidR="006851BA" w:rsidRPr="00C947C6" w:rsidRDefault="006851BA" w:rsidP="00635EBC">
            <w:pPr>
              <w:rPr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2769" w:type="dxa"/>
          </w:tcPr>
          <w:p w14:paraId="1600A959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326D7B19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</w:tr>
      <w:tr w:rsidR="006851BA" w:rsidRPr="00C947C6" w14:paraId="54ED56AA" w14:textId="77777777" w:rsidTr="00635EBC">
        <w:trPr>
          <w:trHeight w:val="75"/>
        </w:trPr>
        <w:tc>
          <w:tcPr>
            <w:tcW w:w="1963" w:type="dxa"/>
            <w:vMerge w:val="restart"/>
          </w:tcPr>
          <w:p w14:paraId="151C3679" w14:textId="77777777" w:rsidR="006851BA" w:rsidRPr="00C947C6" w:rsidRDefault="006851BA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Value Chain</w:t>
            </w:r>
          </w:p>
          <w:p w14:paraId="76627EE5" w14:textId="77777777" w:rsidR="006851BA" w:rsidRPr="00C947C6" w:rsidRDefault="006851BA" w:rsidP="00635EBC">
            <w:pPr>
              <w:rPr>
                <w:bCs/>
                <w:sz w:val="20"/>
                <w:szCs w:val="20"/>
              </w:rPr>
            </w:pPr>
            <w:r w:rsidRPr="00C947C6">
              <w:rPr>
                <w:bCs/>
                <w:sz w:val="20"/>
                <w:szCs w:val="20"/>
              </w:rPr>
              <w:t>(External to the Organization)</w:t>
            </w:r>
          </w:p>
        </w:tc>
        <w:tc>
          <w:tcPr>
            <w:tcW w:w="1590" w:type="dxa"/>
          </w:tcPr>
          <w:p w14:paraId="3BAB0736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Veteran Suppliers</w:t>
            </w:r>
          </w:p>
        </w:tc>
        <w:tc>
          <w:tcPr>
            <w:tcW w:w="2769" w:type="dxa"/>
          </w:tcPr>
          <w:p w14:paraId="2B406B60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Business preferences</w:t>
            </w:r>
          </w:p>
        </w:tc>
        <w:tc>
          <w:tcPr>
            <w:tcW w:w="3028" w:type="dxa"/>
          </w:tcPr>
          <w:p w14:paraId="616403A9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All other evaluative components being equal, the veteran business receives the contract.</w:t>
            </w:r>
          </w:p>
        </w:tc>
      </w:tr>
      <w:tr w:rsidR="006851BA" w:rsidRPr="00C947C6" w14:paraId="6A2C7B89" w14:textId="77777777" w:rsidTr="00635EBC">
        <w:trPr>
          <w:trHeight w:val="75"/>
        </w:trPr>
        <w:tc>
          <w:tcPr>
            <w:tcW w:w="1963" w:type="dxa"/>
            <w:vMerge/>
          </w:tcPr>
          <w:p w14:paraId="3022A3A8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3BED2D16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Veteran Customers</w:t>
            </w:r>
          </w:p>
        </w:tc>
        <w:tc>
          <w:tcPr>
            <w:tcW w:w="2769" w:type="dxa"/>
          </w:tcPr>
          <w:p w14:paraId="14E782A8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Sales discount</w:t>
            </w:r>
          </w:p>
        </w:tc>
        <w:tc>
          <w:tcPr>
            <w:tcW w:w="3028" w:type="dxa"/>
          </w:tcPr>
          <w:p w14:paraId="108C1C75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Standard 5 percent discount on all items not already discounted.</w:t>
            </w:r>
          </w:p>
        </w:tc>
      </w:tr>
      <w:tr w:rsidR="006851BA" w:rsidRPr="00C947C6" w14:paraId="7CB0C2F4" w14:textId="77777777" w:rsidTr="00635EBC">
        <w:trPr>
          <w:trHeight w:val="75"/>
        </w:trPr>
        <w:tc>
          <w:tcPr>
            <w:tcW w:w="1963" w:type="dxa"/>
            <w:vMerge/>
          </w:tcPr>
          <w:p w14:paraId="478C181A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64857569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Community Members</w:t>
            </w:r>
          </w:p>
        </w:tc>
        <w:tc>
          <w:tcPr>
            <w:tcW w:w="2769" w:type="dxa"/>
          </w:tcPr>
          <w:p w14:paraId="6EF6206C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Exposure to veteran needs and capabilities</w:t>
            </w:r>
          </w:p>
        </w:tc>
        <w:tc>
          <w:tcPr>
            <w:tcW w:w="3028" w:type="dxa"/>
          </w:tcPr>
          <w:p w14:paraId="7346C2EC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Participation in military holiday celebrations (Veterans Day, Memorial Day, Fourth of July, etc.).</w:t>
            </w:r>
          </w:p>
        </w:tc>
      </w:tr>
      <w:tr w:rsidR="006851BA" w:rsidRPr="00C947C6" w14:paraId="3AE1D7C7" w14:textId="77777777" w:rsidTr="00635EBC">
        <w:trPr>
          <w:trHeight w:val="75"/>
        </w:trPr>
        <w:tc>
          <w:tcPr>
            <w:tcW w:w="1963" w:type="dxa"/>
            <w:vMerge/>
          </w:tcPr>
          <w:p w14:paraId="24340826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B2956DE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Veteran Service Organizations (VSOs)</w:t>
            </w:r>
          </w:p>
        </w:tc>
        <w:tc>
          <w:tcPr>
            <w:tcW w:w="2769" w:type="dxa"/>
          </w:tcPr>
          <w:p w14:paraId="7BF68445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Education on how to serve veterans more efficiently or effectively</w:t>
            </w:r>
          </w:p>
        </w:tc>
        <w:tc>
          <w:tcPr>
            <w:tcW w:w="3028" w:type="dxa"/>
          </w:tcPr>
          <w:p w14:paraId="3B3D548F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 xml:space="preserve">Any philanthropic donations to VSOs include access to </w:t>
            </w:r>
            <w:r w:rsidRPr="00C947C6">
              <w:rPr>
                <w:i/>
                <w:sz w:val="20"/>
                <w:szCs w:val="20"/>
              </w:rPr>
              <w:lastRenderedPageBreak/>
              <w:t>organizational lessons learned in dealing with veterans.</w:t>
            </w:r>
          </w:p>
        </w:tc>
      </w:tr>
      <w:tr w:rsidR="006851BA" w:rsidRPr="00C947C6" w14:paraId="3F43C80B" w14:textId="77777777" w:rsidTr="00635EBC">
        <w:trPr>
          <w:trHeight w:val="75"/>
        </w:trPr>
        <w:tc>
          <w:tcPr>
            <w:tcW w:w="1963" w:type="dxa"/>
            <w:vMerge/>
          </w:tcPr>
          <w:p w14:paraId="051FC15E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2E49DEFC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Chambers of Commerce</w:t>
            </w:r>
          </w:p>
        </w:tc>
        <w:tc>
          <w:tcPr>
            <w:tcW w:w="2769" w:type="dxa"/>
          </w:tcPr>
          <w:p w14:paraId="62FC26FC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Coordination on veteran-related education and hiring efforts in local communities</w:t>
            </w:r>
          </w:p>
        </w:tc>
        <w:tc>
          <w:tcPr>
            <w:tcW w:w="3028" w:type="dxa"/>
          </w:tcPr>
          <w:p w14:paraId="7E708FA6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Participation at the state and local levels in helping to educate other organizations about veteran support programs.</w:t>
            </w:r>
          </w:p>
        </w:tc>
      </w:tr>
      <w:tr w:rsidR="006851BA" w:rsidRPr="00C947C6" w14:paraId="4AF9EE69" w14:textId="77777777" w:rsidTr="00635EBC">
        <w:trPr>
          <w:trHeight w:val="75"/>
        </w:trPr>
        <w:tc>
          <w:tcPr>
            <w:tcW w:w="1963" w:type="dxa"/>
            <w:vMerge/>
          </w:tcPr>
          <w:p w14:paraId="265E27D6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052B0E6B" w14:textId="77777777" w:rsidR="006851BA" w:rsidRPr="00C947C6" w:rsidRDefault="006851BA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2769" w:type="dxa"/>
          </w:tcPr>
          <w:p w14:paraId="5FD4D1E5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028532C9" w14:textId="77777777" w:rsidR="006851BA" w:rsidRPr="00C947C6" w:rsidRDefault="006851BA" w:rsidP="00635EBC">
            <w:pPr>
              <w:rPr>
                <w:sz w:val="20"/>
                <w:szCs w:val="20"/>
              </w:rPr>
            </w:pPr>
          </w:p>
        </w:tc>
      </w:tr>
    </w:tbl>
    <w:p w14:paraId="713BFE1F" w14:textId="77777777" w:rsidR="006851BA" w:rsidRPr="002B2EC8" w:rsidRDefault="006851BA" w:rsidP="006851BA">
      <w:pPr>
        <w:rPr>
          <w:b/>
          <w:bCs/>
        </w:rPr>
      </w:pPr>
    </w:p>
    <w:p w14:paraId="2590E326" w14:textId="77777777" w:rsidR="006851BA" w:rsidRDefault="006851BA" w:rsidP="00685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3AB90F" w14:textId="77777777" w:rsidR="00695A9B" w:rsidRDefault="00695A9B"/>
    <w:sectPr w:rsidR="006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B78A1"/>
    <w:multiLevelType w:val="hybridMultilevel"/>
    <w:tmpl w:val="BF2C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541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A"/>
    <w:rsid w:val="006851BA"/>
    <w:rsid w:val="006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EEAB"/>
  <w15:chartTrackingRefBased/>
  <w15:docId w15:val="{809B514F-EF18-4411-8985-C99F6DFE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1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BA"/>
    <w:pPr>
      <w:ind w:left="720"/>
      <w:contextualSpacing/>
    </w:pPr>
  </w:style>
  <w:style w:type="table" w:styleId="TableGrid">
    <w:name w:val="Table Grid"/>
    <w:basedOn w:val="TableNormal"/>
    <w:uiPriority w:val="39"/>
    <w:rsid w:val="006851BA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851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5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51B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2023-07-02T02:08:00Z</dcterms:created>
  <dcterms:modified xsi:type="dcterms:W3CDTF">2023-07-02T02:08:00Z</dcterms:modified>
</cp:coreProperties>
</file>